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3. OG </w:t>
            </w:r>
          </w:p>
          <w:p>
            <w:pPr>
              <w:spacing w:before="0" w:after="0"/>
            </w:pPr>
            <w:r>
              <w:t>Cheminée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2882516" name="8601bb60-63bb-11f0-a0cc-23c3f32ee66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6447532" name="8601bb60-63bb-11f0-a0cc-23c3f32ee66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02049139" name="8ca8eb00-63bb-11f0-8373-5ffc8416e0a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8891861" name="8ca8eb00-63bb-11f0-8373-5ffc8416e0a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Glärnischstrasse 148, 8708 Männedorf</w:t>
          </w:r>
        </w:p>
        <w:p>
          <w:pPr>
            <w:spacing w:before="0" w:after="0"/>
          </w:pPr>
          <w:r>
            <w:t>406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